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9E6" w:rsidRDefault="004879E6" w:rsidP="004879E6">
      <w:pPr>
        <w:pStyle w:val="1"/>
        <w:numPr>
          <w:ilvl w:val="0"/>
          <w:numId w:val="0"/>
        </w:numPr>
        <w:ind w:left="1"/>
        <w:jc w:val="both"/>
        <w:rPr>
          <w:sz w:val="26"/>
          <w:szCs w:val="26"/>
        </w:rPr>
      </w:pPr>
      <w:bookmarkStart w:id="0" w:name="_Toc26540172"/>
      <w:r>
        <w:rPr>
          <w:sz w:val="26"/>
          <w:szCs w:val="26"/>
        </w:rPr>
        <w:t xml:space="preserve">Памятка о правилах проведения ЕГЭ в 2020 году (для ознакомления участников </w:t>
      </w:r>
      <w:r>
        <w:rPr>
          <w:rFonts w:eastAsia="Times New Roman"/>
          <w:color w:val="000000"/>
          <w:sz w:val="26"/>
          <w:szCs w:val="26"/>
          <w:lang w:eastAsia="ru-RU"/>
        </w:rPr>
        <w:t>экзамена</w:t>
      </w:r>
      <w:r>
        <w:rPr>
          <w:sz w:val="26"/>
          <w:szCs w:val="26"/>
        </w:rPr>
        <w:t>/ родителей (законных представителей) под подпись</w:t>
      </w:r>
      <w:bookmarkEnd w:id="0"/>
    </w:p>
    <w:p w:rsidR="004879E6" w:rsidRDefault="004879E6" w:rsidP="004879E6">
      <w:pPr>
        <w:jc w:val="both"/>
        <w:rPr>
          <w:rFonts w:eastAsia="Times New Roman" w:cs="Times New Roman"/>
          <w:b/>
          <w:szCs w:val="26"/>
          <w:lang w:eastAsia="ru-RU"/>
        </w:rPr>
      </w:pPr>
      <w:r>
        <w:rPr>
          <w:rFonts w:eastAsia="Times New Roman" w:cs="Times New Roman"/>
          <w:b/>
          <w:szCs w:val="26"/>
          <w:lang w:eastAsia="ru-RU"/>
        </w:rPr>
        <w:t>Общая информация о порядке проведении ЕГЭ:</w:t>
      </w:r>
    </w:p>
    <w:p w:rsidR="004879E6" w:rsidRDefault="004879E6" w:rsidP="004879E6">
      <w:pPr>
        <w:numPr>
          <w:ilvl w:val="0"/>
          <w:numId w:val="3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В целях обеспечения безопасности, обеспечения порядка и предотвращения фактов нарушения порядка проведения ЕГЭ пункты проведения экзаменов (ППЭ) оборудуются стационарными и (или) переносными металлоискателями; ППЭ и аудитории ППЭ оборудуются средствами видеонаблюдения; по решению государственной экзаменационной комиссии (ГЭК) ППЭ оборудуются системами подавления сигналов подвижной связи.</w:t>
      </w:r>
    </w:p>
    <w:p w:rsidR="004879E6" w:rsidRDefault="004879E6" w:rsidP="004879E6">
      <w:pPr>
        <w:numPr>
          <w:ilvl w:val="0"/>
          <w:numId w:val="3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ЕГЭ по всем учебным предметам начинается в 10:00 по местному времени.</w:t>
      </w:r>
    </w:p>
    <w:p w:rsidR="004879E6" w:rsidRDefault="004879E6" w:rsidP="004879E6">
      <w:pPr>
        <w:numPr>
          <w:ilvl w:val="0"/>
          <w:numId w:val="3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Результаты экзаменов по каждому учебному предмету утверждаются, изменяются и (или) аннулируются председателем ГЭК. Изменение результатов возможно в случае проведения перепроверки экзаменационных работ. О проведении перепроверки сообщается дополнительно. Аннулирование результатов возможно в случае выявления нарушений Порядка. </w:t>
      </w:r>
    </w:p>
    <w:p w:rsidR="004879E6" w:rsidRDefault="004879E6" w:rsidP="004879E6">
      <w:pPr>
        <w:numPr>
          <w:ilvl w:val="0"/>
          <w:numId w:val="3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Результаты ГИА признаются удовлетворительными в случае, если участник ГИА по обязательным учебным предметам (за исключением ЕГЭ по математике базового уровня) набрал количество баллов не ниже минимального, определяемого </w:t>
      </w:r>
      <w:proofErr w:type="spellStart"/>
      <w:r>
        <w:rPr>
          <w:rFonts w:eastAsia="Times New Roman" w:cs="Times New Roman"/>
          <w:szCs w:val="26"/>
          <w:lang w:eastAsia="ru-RU"/>
        </w:rPr>
        <w:t>Рособрнадзором</w:t>
      </w:r>
      <w:proofErr w:type="spellEnd"/>
      <w:r>
        <w:rPr>
          <w:rFonts w:eastAsia="Times New Roman" w:cs="Times New Roman"/>
          <w:szCs w:val="26"/>
          <w:lang w:eastAsia="ru-RU"/>
        </w:rPr>
        <w:t>, а при сдаче ЕГЭ по математике базового уровня получил отметку не ниже удовлетворительной (три балла).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Результаты ЕГЭ в течение одного рабочего дня утверждаются председателем ГЭК. После утверждения результаты ЕГЭ в течение одного рабочего дня передаются в образовательные организации для последующего ознакомления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с полученными ими результатами ЕГЭ.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Ознакомление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с утвержденными председателем ГЭК результатами ЕГЭ по учебному предмету осуществляется в течение одного рабочего дня со дня их передачи в образовательные организации. Указанный день считается официальным днем объявления результатов.</w:t>
      </w:r>
    </w:p>
    <w:p w:rsidR="004879E6" w:rsidRDefault="004879E6" w:rsidP="004879E6">
      <w:pPr>
        <w:numPr>
          <w:ilvl w:val="0"/>
          <w:numId w:val="3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Результаты ЕГЭ по математике </w:t>
      </w:r>
      <w:r>
        <w:rPr>
          <w:rFonts w:eastAsia="Times New Roman" w:cs="Times New Roman"/>
          <w:b/>
          <w:i/>
          <w:szCs w:val="26"/>
          <w:lang w:eastAsia="ru-RU"/>
        </w:rPr>
        <w:t>базового уровня</w:t>
      </w:r>
      <w:r>
        <w:rPr>
          <w:rFonts w:eastAsia="Times New Roman" w:cs="Times New Roman"/>
          <w:szCs w:val="26"/>
          <w:lang w:eastAsia="ru-RU"/>
        </w:rPr>
        <w:t xml:space="preserve"> признаются в качестве результатов государственной итоговой аттестации по образовательным программам среднего общего образования общеобразовательными организациями и профессиональными образовательными организациями, и НЕ признаются как результаты вступительных испытаний по математике при приёме на обучение по образовательным программам высшего образования – программам </w:t>
      </w:r>
      <w:proofErr w:type="spellStart"/>
      <w:r>
        <w:rPr>
          <w:rFonts w:eastAsia="Times New Roman" w:cs="Times New Roman"/>
          <w:szCs w:val="26"/>
          <w:lang w:eastAsia="ru-RU"/>
        </w:rPr>
        <w:t>бакалавриата</w:t>
      </w:r>
      <w:proofErr w:type="spellEnd"/>
      <w:r>
        <w:rPr>
          <w:rFonts w:eastAsia="Times New Roman" w:cs="Times New Roman"/>
          <w:szCs w:val="26"/>
          <w:lang w:eastAsia="ru-RU"/>
        </w:rPr>
        <w:t xml:space="preserve"> и </w:t>
      </w:r>
      <w:proofErr w:type="spellStart"/>
      <w:r>
        <w:rPr>
          <w:rFonts w:eastAsia="Times New Roman" w:cs="Times New Roman"/>
          <w:szCs w:val="26"/>
          <w:lang w:eastAsia="ru-RU"/>
        </w:rPr>
        <w:t>специалитета</w:t>
      </w:r>
      <w:proofErr w:type="spellEnd"/>
      <w:r>
        <w:rPr>
          <w:rFonts w:eastAsia="Times New Roman" w:cs="Times New Roman"/>
          <w:szCs w:val="26"/>
          <w:lang w:eastAsia="ru-RU"/>
        </w:rPr>
        <w:t xml:space="preserve"> – в образовательные организации высшего образования. 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Результаты ЕГЭ по математике </w:t>
      </w:r>
      <w:r>
        <w:rPr>
          <w:rFonts w:eastAsia="Times New Roman" w:cs="Times New Roman"/>
          <w:b/>
          <w:i/>
          <w:szCs w:val="26"/>
          <w:lang w:eastAsia="ru-RU"/>
        </w:rPr>
        <w:t>профильного уровня</w:t>
      </w:r>
      <w:r>
        <w:rPr>
          <w:rFonts w:eastAsia="Times New Roman" w:cs="Times New Roman"/>
          <w:szCs w:val="26"/>
          <w:lang w:eastAsia="ru-RU"/>
        </w:rPr>
        <w:t xml:space="preserve"> признаются в качестве результатов государственной итоговой аттестации по образовательным программам среднего общего образования общеобразовательными организациями и профессиональными образовательными организациями, а также в качестве результатов вступительных испытаний по математике при приёме на обучение по образовательным программам высшего образования – программам </w:t>
      </w:r>
      <w:proofErr w:type="spellStart"/>
      <w:r>
        <w:rPr>
          <w:rFonts w:eastAsia="Times New Roman" w:cs="Times New Roman"/>
          <w:szCs w:val="26"/>
          <w:lang w:eastAsia="ru-RU"/>
        </w:rPr>
        <w:t>бакалавриата</w:t>
      </w:r>
      <w:proofErr w:type="spellEnd"/>
      <w:r>
        <w:rPr>
          <w:rFonts w:eastAsia="Times New Roman" w:cs="Times New Roman"/>
          <w:szCs w:val="26"/>
          <w:lang w:eastAsia="ru-RU"/>
        </w:rPr>
        <w:t xml:space="preserve"> и </w:t>
      </w:r>
      <w:proofErr w:type="spellStart"/>
      <w:r>
        <w:rPr>
          <w:rFonts w:eastAsia="Times New Roman" w:cs="Times New Roman"/>
          <w:szCs w:val="26"/>
          <w:lang w:eastAsia="ru-RU"/>
        </w:rPr>
        <w:t>специалитета</w:t>
      </w:r>
      <w:proofErr w:type="spellEnd"/>
      <w:r>
        <w:rPr>
          <w:rFonts w:eastAsia="Times New Roman" w:cs="Times New Roman"/>
          <w:szCs w:val="26"/>
          <w:lang w:eastAsia="ru-RU"/>
        </w:rPr>
        <w:t xml:space="preserve"> – в образовательные организации высшего образования.</w:t>
      </w:r>
    </w:p>
    <w:p w:rsidR="004879E6" w:rsidRDefault="004879E6" w:rsidP="004879E6">
      <w:pPr>
        <w:numPr>
          <w:ilvl w:val="0"/>
          <w:numId w:val="3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Результаты ЕГЭ при приеме на обучение по программам </w:t>
      </w:r>
      <w:proofErr w:type="spellStart"/>
      <w:r>
        <w:rPr>
          <w:rFonts w:eastAsia="Times New Roman" w:cs="Times New Roman"/>
          <w:szCs w:val="26"/>
          <w:lang w:eastAsia="ru-RU"/>
        </w:rPr>
        <w:t>бакалавриата</w:t>
      </w:r>
      <w:proofErr w:type="spellEnd"/>
      <w:r>
        <w:rPr>
          <w:rFonts w:eastAsia="Times New Roman" w:cs="Times New Roman"/>
          <w:szCs w:val="26"/>
          <w:lang w:eastAsia="ru-RU"/>
        </w:rPr>
        <w:t xml:space="preserve"> и программам </w:t>
      </w:r>
      <w:proofErr w:type="spellStart"/>
      <w:r>
        <w:rPr>
          <w:rFonts w:eastAsia="Times New Roman" w:cs="Times New Roman"/>
          <w:szCs w:val="26"/>
          <w:lang w:eastAsia="ru-RU"/>
        </w:rPr>
        <w:t>специалитета</w:t>
      </w:r>
      <w:proofErr w:type="spellEnd"/>
      <w:r>
        <w:rPr>
          <w:rFonts w:eastAsia="Times New Roman" w:cs="Times New Roman"/>
          <w:szCs w:val="26"/>
          <w:lang w:eastAsia="ru-RU"/>
        </w:rPr>
        <w:t xml:space="preserve"> действительны четыре года, следующих за годом получения таких результатов.</w:t>
      </w:r>
    </w:p>
    <w:p w:rsidR="004879E6" w:rsidRDefault="004879E6" w:rsidP="004879E6">
      <w:pPr>
        <w:keepNext/>
        <w:jc w:val="both"/>
        <w:rPr>
          <w:rFonts w:eastAsia="Times New Roman" w:cs="Times New Roman"/>
          <w:b/>
          <w:szCs w:val="26"/>
          <w:lang w:eastAsia="ru-RU"/>
        </w:rPr>
      </w:pPr>
      <w:r>
        <w:rPr>
          <w:rFonts w:eastAsia="Times New Roman" w:cs="Times New Roman"/>
          <w:b/>
          <w:szCs w:val="26"/>
          <w:lang w:eastAsia="ru-RU"/>
        </w:rPr>
        <w:t xml:space="preserve">Обязанности участника </w:t>
      </w:r>
      <w:r>
        <w:rPr>
          <w:rFonts w:eastAsia="Times New Roman" w:cs="Times New Roman"/>
          <w:b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color w:val="000000"/>
          <w:szCs w:val="26"/>
          <w:lang w:eastAsia="ru-RU"/>
        </w:rPr>
        <w:t xml:space="preserve"> </w:t>
      </w:r>
      <w:r>
        <w:rPr>
          <w:rFonts w:eastAsia="Times New Roman" w:cs="Times New Roman"/>
          <w:b/>
          <w:szCs w:val="26"/>
          <w:lang w:eastAsia="ru-RU"/>
        </w:rPr>
        <w:t>в рамках участия в ЕГЭ:</w:t>
      </w:r>
    </w:p>
    <w:p w:rsidR="004879E6" w:rsidRDefault="004879E6" w:rsidP="004879E6">
      <w:pPr>
        <w:numPr>
          <w:ilvl w:val="0"/>
          <w:numId w:val="2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В день экзамена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должен прибыть в ППЭ не менее чем за 45 минут до его начала. Вход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в ППЭ начинается с 09.00 по местному времени. </w:t>
      </w:r>
    </w:p>
    <w:p w:rsidR="004879E6" w:rsidRDefault="004879E6" w:rsidP="004879E6">
      <w:pPr>
        <w:numPr>
          <w:ilvl w:val="0"/>
          <w:numId w:val="2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lastRenderedPageBreak/>
        <w:t xml:space="preserve">Допуск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в ППЭ осуществляется при наличии у них документов, удостоверяющих их личность, и при наличии их в списках распределения в данный ППЭ. </w:t>
      </w:r>
    </w:p>
    <w:p w:rsidR="004879E6" w:rsidRDefault="004879E6" w:rsidP="004879E6">
      <w:pPr>
        <w:numPr>
          <w:ilvl w:val="0"/>
          <w:numId w:val="2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Если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опоздал на экзамен, он допускается к сдаче ЕГЭ в установленном порядке, при этом время окончания экзамена не продлевается, о чем сообщается участнику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>.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В случае проведения ЕГЭ по иностранным языкам (письменная часть, раздел «</w:t>
      </w:r>
      <w:proofErr w:type="spellStart"/>
      <w:r>
        <w:rPr>
          <w:rFonts w:eastAsia="Times New Roman" w:cs="Times New Roman"/>
          <w:szCs w:val="26"/>
          <w:lang w:eastAsia="ru-RU"/>
        </w:rPr>
        <w:t>Аудирование</w:t>
      </w:r>
      <w:proofErr w:type="spellEnd"/>
      <w:r>
        <w:rPr>
          <w:rFonts w:eastAsia="Times New Roman" w:cs="Times New Roman"/>
          <w:szCs w:val="26"/>
          <w:lang w:eastAsia="ru-RU"/>
        </w:rPr>
        <w:t xml:space="preserve">») допуск опоздавших участников в аудиторию после включения аудиозаписи не осуществляется (за исключением, если в аудитории нет других участников или, если участники в аудитории завершили прослушивание аудиозаписи). Персональное </w:t>
      </w:r>
      <w:proofErr w:type="spellStart"/>
      <w:r>
        <w:rPr>
          <w:rFonts w:eastAsia="Times New Roman" w:cs="Times New Roman"/>
          <w:szCs w:val="26"/>
          <w:lang w:eastAsia="ru-RU"/>
        </w:rPr>
        <w:t>аудирование</w:t>
      </w:r>
      <w:proofErr w:type="spellEnd"/>
      <w:r>
        <w:rPr>
          <w:rFonts w:eastAsia="Times New Roman" w:cs="Times New Roman"/>
          <w:szCs w:val="26"/>
          <w:lang w:eastAsia="ru-RU"/>
        </w:rPr>
        <w:t xml:space="preserve"> для опоздавших участников не проводится (за исключением случая, когда в аудитории нет других участников экзамена).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Повторный общий инструктаж для опоздавших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не проводится. Организаторы предоставляют необходимую информацию для заполнения регистрационных полей бланков ЕГЭ.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В случае отсутствия по объективным причинам у участника </w:t>
      </w:r>
      <w:proofErr w:type="gramStart"/>
      <w:r>
        <w:rPr>
          <w:rFonts w:eastAsia="Times New Roman" w:cs="Times New Roman"/>
          <w:szCs w:val="26"/>
          <w:lang w:eastAsia="ru-RU"/>
        </w:rPr>
        <w:t>ГИА  документа</w:t>
      </w:r>
      <w:proofErr w:type="gramEnd"/>
      <w:r>
        <w:rPr>
          <w:rFonts w:eastAsia="Times New Roman" w:cs="Times New Roman"/>
          <w:szCs w:val="26"/>
          <w:lang w:eastAsia="ru-RU"/>
        </w:rPr>
        <w:t>, удостоверяющего личность, он допускается в ППЭ после письменного подтверждения его личности сопровождающим от образовательной организации.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В случае отсутствия документа, удостоверяющего личность, у участника ЕГЭ (выпускника прошлых лет) он не допускается в ППЭ. Повторно к участию в ЕГЭ по данному учебному предмету в резервные сроки указанные участники ЕГЭ могут быть допущены только по решению председателя ГЭК.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4. В день проведения экзамена (в период с момента входа в ППЭ и до окончания экзамена) в ППЭ участникам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запрещается иметь при себе уведомление о регистрации на экзамены (необходимо оставить в месте для хранения личных вещей, которое организовано до входа в ППЭ, или отдать сопровождающему от образовательной  организации), средства связи,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информации, выносить из аудиторий письменные заметки и иные средства хранения и передачи информации, из ППЭ и аудиторий ППЭ запрещается выносить экзаменационные материалы, в том числе КИМ и листы бумаги для черновиков</w:t>
      </w:r>
      <w:r>
        <w:t xml:space="preserve"> </w:t>
      </w:r>
      <w:r>
        <w:rPr>
          <w:rFonts w:eastAsia="Times New Roman" w:cs="Times New Roman"/>
          <w:szCs w:val="26"/>
          <w:lang w:eastAsia="ru-RU"/>
        </w:rPr>
        <w:t xml:space="preserve">со штампом образовательной организации, на базе которой организован ППЭ, на бумажном или электронном носителях, фотографировать экзаменационные материалы. 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Рекомендуется взять с собой на экзамен только необходимые вещи. Иные личные вещи участники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обязаны оставить в специально выделенном в здании (комплексе зданий), где расположен ППЭ, до входа в ППЭ месте (помещении) для хранения личных вещей участников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 xml:space="preserve">. Указанное место для личных вещей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организуется до установленной рамки стационарного металлоискателя или до места проведения уполномоченными лицами работ с использованием переносного металлоискателя.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5. Участники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занимают рабочие места в аудитории в соответствии со списками распределения. Изменение рабочего места запрещено.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6. Во время экзамена участникам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запрещается общаться друг с другом, свободно перемещаться по аудитории и ППЭ, выходить из аудитории без разрешения организатора.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При выходе из аудитории во время экзамена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должен оставить экзаменационные материалы, листы бумаги для черновиков со штампом образовательной организации, на базе которой организован ППЭ, и письменные принадлежности на рабочем столе.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lastRenderedPageBreak/>
        <w:t xml:space="preserve">7. Участники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 xml:space="preserve">, допустившие нарушение указанных требований или иные нарушения Порядка, удаляются с экзамена. По данному факту лицами, ответственными за проведение ЕГЭ в ППЭ, составляется акт, который передаётся на рассмотрение председателю ГЭК. Если факт нарушения участником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Порядка подтверждается, председатель ГЭК принимает решение об аннулировании результатов участника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по соответствующему учебному предмету. 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Нарушение установленного законодательством об образовании порядка проведения государственной итоговой аттестации влечет наложение административного штрафа в соответствии с ч. 4 ст. 19.30. Кодекса Российской Федерации об административных правонарушениях от 30.12.2001 № 195-ФЗ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8. Экзаменационная работа выполняется </w:t>
      </w:r>
      <w:proofErr w:type="spellStart"/>
      <w:r>
        <w:rPr>
          <w:rFonts w:eastAsia="Times New Roman" w:cs="Times New Roman"/>
          <w:szCs w:val="26"/>
          <w:lang w:eastAsia="ru-RU"/>
        </w:rPr>
        <w:t>гелевой</w:t>
      </w:r>
      <w:proofErr w:type="spellEnd"/>
      <w:r>
        <w:rPr>
          <w:rFonts w:eastAsia="Times New Roman" w:cs="Times New Roman"/>
          <w:szCs w:val="26"/>
          <w:lang w:eastAsia="ru-RU"/>
        </w:rPr>
        <w:t>, капиллярной ручкой с чернилами черного цвета. Экзаменационные работы, выполненные другими письменными принадлежностями, не обрабатываются и не проверяются.</w:t>
      </w:r>
    </w:p>
    <w:p w:rsidR="004879E6" w:rsidRDefault="004879E6" w:rsidP="004879E6">
      <w:pPr>
        <w:jc w:val="both"/>
        <w:rPr>
          <w:rFonts w:eastAsia="Times New Roman" w:cs="Times New Roman"/>
          <w:b/>
          <w:szCs w:val="26"/>
          <w:lang w:eastAsia="ru-RU"/>
        </w:rPr>
      </w:pPr>
      <w:r>
        <w:rPr>
          <w:rFonts w:eastAsia="Times New Roman" w:cs="Times New Roman"/>
          <w:b/>
          <w:szCs w:val="26"/>
          <w:lang w:eastAsia="ru-RU"/>
        </w:rPr>
        <w:t xml:space="preserve">Права участника </w:t>
      </w:r>
      <w:r>
        <w:rPr>
          <w:rFonts w:eastAsia="Times New Roman" w:cs="Times New Roman"/>
          <w:b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b/>
          <w:szCs w:val="26"/>
          <w:lang w:eastAsia="ru-RU"/>
        </w:rPr>
        <w:t xml:space="preserve"> в рамках участия в ЕГЭ: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1.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может при выполнении работы использовать листы бумаги для черновиков со штампом образовательной организации, на базе которой организован ППЭ, и делать пометки в КИМ (в случае проведения ЕГЭ по иностранным языкам (раздел «Говорение») листы бумаги для черновиков не выдаются).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Внимание! Листы бумаги для черновиков со штампом образовательной организации, на базе которой организован ППЭ и КИМ не проверяются и записи в них не учитываются при обработке. 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2. Участник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 xml:space="preserve">, который по состоянию здоровья или другим объективным причинам не может завершить выполнение экзаменационной работы, имеет право досрочно сдать экзаменационные материалы и покинуть аудиторию. В этом случае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в сопровождении организатора проходит в медицинский кабинет,</w:t>
      </w:r>
      <w:r>
        <w:t xml:space="preserve"> </w:t>
      </w:r>
      <w:r>
        <w:rPr>
          <w:rFonts w:eastAsia="Times New Roman" w:cs="Times New Roman"/>
          <w:szCs w:val="26"/>
          <w:lang w:eastAsia="ru-RU"/>
        </w:rPr>
        <w:t xml:space="preserve">куда приглашается член ГЭК. В случае согласия участника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досрочно завершить экзамен составляется Акт о досрочном завершении экзамена по объективным причинам. В дальнейшем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по решению председателя ГЭК сможет сдать экзамен по данному предмету в резервные сроки. 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3. Участники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>, досрочно завершившие выполнение экзаменационной работы, могут покинуть ППЭ. Организаторы принимают у них все экзаменационные материалы.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4. В случае если участник ГИА получил неудовлетворительные результаты по одному из обязательных учебных предметов (русский язык или математика), он допускается повторно к ГИА по данному учебному предмету в текущем учебном году в резервные сроки (не более одного раза).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Участникам экзамена, получившим неудовлетворительный результат по учебным предметам по выбору, предоставляется право пройти ГИА по соответствующим учебным предметам не ранее чем через год в сроки и формах, установленных Порядком.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5. Участникам ГИА, не прошедшим ГИА или получившим на ГИА неудовлетворительные результаты более чем по одному обязательному учебному предмету, либо получившим повторно неудовлетворительный результат по одному из этих предметов на ГИА в дополнительные сроки, предоставляется право пройти ГИА по соответствующим учебным предметам не ранее 1 сентября текущего года в сроки и в формах, установленных Порядком. Для прохождения повторной ГИА обучающиеся восстанавливаются в организации, осуществляющей образовательную деятельность, на срок, необходимый для прохождения ГИА.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6.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имеет право подать апелляцию о нарушении установленного Порядка проведения ГИА и (или) о несогласии с выставленными </w:t>
      </w:r>
      <w:r>
        <w:rPr>
          <w:rFonts w:eastAsia="Times New Roman" w:cs="Times New Roman"/>
          <w:szCs w:val="26"/>
          <w:lang w:eastAsia="ru-RU"/>
        </w:rPr>
        <w:lastRenderedPageBreak/>
        <w:t>баллами в конфликтную комиссию.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Конфликтная комиссия не рассматривает апелляции по вопросам содержания и структуры заданий по учебным предметам, а также по вопросам, связанным с оцениванием результатов выполнения заданий экзаменационной работы с кратким ответом, нарушением обучающимся, выпускником прошлых лет требований настоящего Порядка и неправильным заполнением бланков ЕГЭ и ГВЭ.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Участники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заблаговременно информируются о времени, месте и порядке рассмотрения апелляций.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Участник экзамена и (или) его родители (законные представители) при желании присутствуют при рассмотрении апелляции.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b/>
          <w:szCs w:val="26"/>
          <w:lang w:eastAsia="ru-RU"/>
        </w:rPr>
        <w:t>Апелляцию о нарушении установленного Порядка проведения ГИА</w:t>
      </w:r>
      <w:r>
        <w:rPr>
          <w:rFonts w:eastAsia="Times New Roman" w:cs="Times New Roman"/>
          <w:szCs w:val="26"/>
          <w:lang w:eastAsia="ru-RU"/>
        </w:rPr>
        <w:t xml:space="preserve">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подает в день проведения экзамена члену ГЭК, не покидая ППЭ. 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При рассмотрении апелляции о нарушении установленного Порядка проведения ГИА конфликтная комиссия рассматривает апелляцию и заключение о результатах проверки и выносит одно из решений: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об отклонении апелляции;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об удовлетворении апелляции.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При удовлетворении апелляции результат ЕГЭ, по процедуре которого участником </w:t>
      </w:r>
      <w:r>
        <w:rPr>
          <w:rFonts w:cs="Times New Roman"/>
          <w:bCs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была подана апелляция, аннулируется и участнику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предоставляется возможность сдать экзамен по учебному предмету в иной день, предусмотренный единым расписанием проведения ЕГЭ.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b/>
          <w:szCs w:val="26"/>
          <w:lang w:eastAsia="ru-RU"/>
        </w:rPr>
        <w:t>Апелляция о несогласии с выставленными баллами</w:t>
      </w:r>
      <w:r>
        <w:rPr>
          <w:rFonts w:eastAsia="Times New Roman" w:cs="Times New Roman"/>
          <w:szCs w:val="26"/>
          <w:lang w:eastAsia="ru-RU"/>
        </w:rPr>
        <w:t xml:space="preserve"> подается в течение двух рабочих дней после официального дня объявления результатов экзамена по соответствующему учебному предмету. Участники ГИА подают апелляцию о несогласии с выставленными баллами в образовательную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организацию, </w:t>
      </w:r>
      <w:r>
        <w:rPr>
          <w:rFonts w:eastAsia="Times New Roman" w:cs="Times New Roman"/>
          <w:szCs w:val="26"/>
          <w:lang w:eastAsia="ru-RU"/>
        </w:rPr>
        <w:t>которой они были допущены к ГИА, участники ЕГЭ – в места, в которых они были зарегистрированы на сдачу ЕГЭ, а также в иные места, определенные органом исполнительной власти субъекта Российской Федерации, осуществляющим государственное управление в сфере образования (далее – ОИВ).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При рассмотрении апелляции о несогласии с выставленными баллами конфликтная комиссия запрашивает распечатанные изображения экзаменационной работы, электронные носители, содержащие файлы с цифровой аудиозаписью устных ответов участников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 xml:space="preserve">, копии протоколов проверки экзаменационной работы предметной комиссией и КИМ участников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>, подавших апелляцию.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Указанные материалы предъявляются участникам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 xml:space="preserve"> (в случае его присутствия при рассмотрении апелляции). 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До заседания конфликтной комиссии по рассмотрению апелляции о несогласии с выставленными баллами конфликтная комиссия устанавливает правильность оценивания экзаменационной работы участника экзамена, подавшего апелляцию. Для этого к рассмотрению апелляции привлекаются эксперты предметной комиссии по соответствующему учебному предмету. В случае если эксперты не дают однозначного ответа о правильности оценивания экзаменационной работы конфликтная комиссия обращается в Комиссию по разработке КИМ по соответствующему учебному предмету с запросом о разъяснениях по критериям оценивания. По результатам рассмотрения апелляции о несогласии с выставленными баллами конфликтная комиссия принимает решение об отклонении апелляции и сохранении выставленных баллов (отсутствие технических ошибок и ошибок оценивания экзаменационной работы) или об удовлетворении апелляции и изменении баллов (наличие технических ошибок и (или) ошибок оценивания экзаменационной работы). Баллы могут быть изменены как в сторону повышения, так и в сторону понижения.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lastRenderedPageBreak/>
        <w:t xml:space="preserve">Апелляции о нарушении установленного порядка проведения ГИА и (или) о несогласии с выставленными баллами могут быть отозваны участниками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по их собственному желанию. Для этого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пишет заявление об отзыве поданной им апелляции. Участники ГИА подают соответствующее заявление в письменной форме в образовательные организации, которыми они были допущены в установленном порядке к ГИА, участники ЕГЭ – в конфликтную комиссию или в иные места, определенные ОИВ.</w:t>
      </w:r>
    </w:p>
    <w:p w:rsidR="004879E6" w:rsidRDefault="004879E6" w:rsidP="004879E6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В случае отсутствия заявления об отзыве поданной апелляции, и неявки участника ГИА на заседание конфликтной комиссии, на котором рассматривается апелляция, конфликтная комиссия рассматривает его апелляцию в установленном порядке.</w:t>
      </w:r>
    </w:p>
    <w:p w:rsidR="004879E6" w:rsidRDefault="00022087" w:rsidP="00022087">
      <w:pPr>
        <w:widowControl w:val="0"/>
        <w:tabs>
          <w:tab w:val="left" w:pos="2160"/>
        </w:tabs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ab/>
      </w:r>
    </w:p>
    <w:p w:rsidR="004879E6" w:rsidRDefault="004879E6" w:rsidP="004879E6">
      <w:pPr>
        <w:jc w:val="both"/>
        <w:rPr>
          <w:rFonts w:eastAsia="Times New Roman" w:cs="Times New Roman"/>
          <w:i/>
          <w:szCs w:val="26"/>
          <w:lang w:eastAsia="ru-RU"/>
        </w:rPr>
      </w:pPr>
      <w:r>
        <w:rPr>
          <w:rFonts w:eastAsia="Times New Roman" w:cs="Times New Roman"/>
          <w:i/>
          <w:szCs w:val="26"/>
          <w:lang w:eastAsia="ru-RU"/>
        </w:rPr>
        <w:t>Данная информация была подготовлена в соответствии со следующими нормативными правовыми документами, регламентирующими проведение ГИА: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i/>
          <w:szCs w:val="26"/>
          <w:lang w:eastAsia="ru-RU"/>
        </w:rPr>
      </w:pPr>
      <w:r>
        <w:rPr>
          <w:rFonts w:eastAsia="Times New Roman" w:cs="Times New Roman"/>
          <w:i/>
          <w:szCs w:val="26"/>
          <w:lang w:eastAsia="ru-RU"/>
        </w:rPr>
        <w:t>1.</w:t>
      </w:r>
      <w:r>
        <w:rPr>
          <w:rFonts w:eastAsia="Times New Roman" w:cs="Times New Roman"/>
          <w:i/>
          <w:szCs w:val="26"/>
          <w:lang w:eastAsia="ru-RU"/>
        </w:rPr>
        <w:tab/>
        <w:t>Федеральным законом от 29.12.2012 № 273-ФЗ «Об образовании в Российской Федерации».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i/>
          <w:szCs w:val="26"/>
          <w:lang w:eastAsia="ru-RU"/>
        </w:rPr>
      </w:pPr>
      <w:r>
        <w:rPr>
          <w:rFonts w:eastAsia="Times New Roman" w:cs="Times New Roman"/>
          <w:i/>
          <w:szCs w:val="26"/>
          <w:lang w:eastAsia="ru-RU"/>
        </w:rPr>
        <w:t>2.</w:t>
      </w:r>
      <w:r>
        <w:rPr>
          <w:rFonts w:eastAsia="Times New Roman" w:cs="Times New Roman"/>
          <w:i/>
          <w:szCs w:val="26"/>
          <w:lang w:eastAsia="ru-RU"/>
        </w:rPr>
        <w:tab/>
        <w:t>Постановлением Правительства Российской Федерации от 31.08.2013 № 755 «О федеральной информационной системе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и региональных информационных системах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образования».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i/>
          <w:szCs w:val="26"/>
          <w:lang w:eastAsia="ru-RU"/>
        </w:rPr>
      </w:pPr>
      <w:r>
        <w:rPr>
          <w:rFonts w:eastAsia="Times New Roman" w:cs="Times New Roman"/>
          <w:i/>
          <w:szCs w:val="26"/>
          <w:lang w:eastAsia="ru-RU"/>
        </w:rPr>
        <w:t>3.</w:t>
      </w:r>
      <w:r>
        <w:rPr>
          <w:rFonts w:eastAsia="Times New Roman" w:cs="Times New Roman"/>
          <w:i/>
          <w:szCs w:val="26"/>
          <w:lang w:eastAsia="ru-RU"/>
        </w:rPr>
        <w:tab/>
        <w:t xml:space="preserve">Приказом </w:t>
      </w:r>
      <w:proofErr w:type="spellStart"/>
      <w:r>
        <w:rPr>
          <w:rFonts w:eastAsia="Times New Roman" w:cs="Times New Roman"/>
          <w:i/>
          <w:szCs w:val="26"/>
          <w:lang w:eastAsia="ru-RU"/>
        </w:rPr>
        <w:t>Минпросвещения</w:t>
      </w:r>
      <w:proofErr w:type="spellEnd"/>
      <w:r>
        <w:rPr>
          <w:rFonts w:eastAsia="Times New Roman" w:cs="Times New Roman"/>
          <w:i/>
          <w:szCs w:val="26"/>
          <w:lang w:eastAsia="ru-RU"/>
        </w:rPr>
        <w:t xml:space="preserve"> России и </w:t>
      </w:r>
      <w:proofErr w:type="spellStart"/>
      <w:r>
        <w:rPr>
          <w:rFonts w:eastAsia="Times New Roman" w:cs="Times New Roman"/>
          <w:i/>
          <w:szCs w:val="26"/>
          <w:lang w:eastAsia="ru-RU"/>
        </w:rPr>
        <w:t>Рособрнадзора</w:t>
      </w:r>
      <w:proofErr w:type="spellEnd"/>
      <w:r>
        <w:rPr>
          <w:rFonts w:eastAsia="Times New Roman" w:cs="Times New Roman"/>
          <w:i/>
          <w:szCs w:val="26"/>
          <w:lang w:eastAsia="ru-RU"/>
        </w:rPr>
        <w:t xml:space="preserve"> от 07.11.2018 № 190/1512 «Об утверждении Порядка проведения государственной итоговой аттестации по образовательным программам среднего общего образования» (зарегистрирован Минюстом России 10.12.2018, регистрационный № 52952).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Cs w:val="26"/>
          <w:lang w:eastAsia="ru-RU"/>
        </w:rPr>
      </w:pPr>
    </w:p>
    <w:p w:rsidR="004879E6" w:rsidRDefault="004879E6" w:rsidP="004879E6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>С правилами проведения ЕГЭ ознакомлен (а):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</w:p>
    <w:p w:rsidR="004879E6" w:rsidRDefault="004879E6" w:rsidP="004879E6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 xml:space="preserve">Участник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 xml:space="preserve"> ___________________(_____________________)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</w:p>
    <w:p w:rsidR="004879E6" w:rsidRDefault="004879E6" w:rsidP="004879E6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>«___»_______20__г.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</w:p>
    <w:p w:rsidR="004879E6" w:rsidRDefault="004879E6" w:rsidP="004879E6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 xml:space="preserve">Родитель/законный представитель несовершеннолетнего участника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>___________________(_____________________)</w:t>
      </w:r>
    </w:p>
    <w:p w:rsidR="004879E6" w:rsidRDefault="004879E6" w:rsidP="004879E6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</w:p>
    <w:p w:rsidR="004879E6" w:rsidRDefault="004879E6" w:rsidP="004879E6">
      <w:pPr>
        <w:jc w:val="both"/>
      </w:pPr>
      <w:r>
        <w:rPr>
          <w:rFonts w:eastAsia="Times New Roman" w:cs="Times New Roman"/>
          <w:sz w:val="24"/>
          <w:szCs w:val="26"/>
          <w:lang w:eastAsia="ru-RU"/>
        </w:rPr>
        <w:t>«___»_______20__г.</w:t>
      </w:r>
    </w:p>
    <w:p w:rsidR="00E40D85" w:rsidRDefault="00E40D85"/>
    <w:p w:rsidR="00022087" w:rsidRDefault="00022087"/>
    <w:p w:rsidR="00022087" w:rsidRDefault="00022087"/>
    <w:p w:rsidR="00022087" w:rsidRDefault="00022087"/>
    <w:p w:rsidR="00022087" w:rsidRDefault="00022087"/>
    <w:p w:rsidR="00022087" w:rsidRDefault="00022087"/>
    <w:p w:rsidR="00022087" w:rsidRDefault="00022087"/>
    <w:p w:rsidR="00022087" w:rsidRDefault="00022087"/>
    <w:p w:rsidR="00022087" w:rsidRDefault="00022087"/>
    <w:p w:rsidR="00022087" w:rsidRDefault="00022087"/>
    <w:p w:rsidR="00022087" w:rsidRDefault="00022087"/>
    <w:p w:rsidR="00022087" w:rsidRDefault="00022087"/>
    <w:p w:rsidR="00022087" w:rsidRDefault="00022087" w:rsidP="00022087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Апелляции о нарушении установленного порядка проведения ГИА и (или) о несогласии с выставленными баллами могут быть отозваны участниками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по их собственному желанию. Для этого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пишет заявление об отзыве поданной им апелляции. Участники ГИА подают соответствующее заявление в письменной форме в образовательные организации, которыми они были допущены в установленном порядке к ГИА, участники ЕГЭ – в конфликтную комиссию или в иные места, определенные ОИВ.</w:t>
      </w:r>
    </w:p>
    <w:p w:rsidR="00022087" w:rsidRDefault="00022087" w:rsidP="00022087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В случае отсутствия заявления об отзыве поданной апелляции, и неявки участника ГИА на заседание конфликтной комиссии, на котором рассматривается апелляция, конфликтная комиссия рассматривает его апелляцию в установленном порядке.</w:t>
      </w:r>
    </w:p>
    <w:p w:rsidR="00022087" w:rsidRDefault="00022087" w:rsidP="00022087">
      <w:pPr>
        <w:widowControl w:val="0"/>
        <w:tabs>
          <w:tab w:val="left" w:pos="2160"/>
        </w:tabs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ab/>
      </w:r>
    </w:p>
    <w:p w:rsidR="00022087" w:rsidRDefault="00022087" w:rsidP="00022087">
      <w:pPr>
        <w:jc w:val="both"/>
        <w:rPr>
          <w:rFonts w:eastAsia="Times New Roman" w:cs="Times New Roman"/>
          <w:i/>
          <w:szCs w:val="26"/>
          <w:lang w:eastAsia="ru-RU"/>
        </w:rPr>
      </w:pPr>
      <w:r>
        <w:rPr>
          <w:rFonts w:eastAsia="Times New Roman" w:cs="Times New Roman"/>
          <w:i/>
          <w:szCs w:val="26"/>
          <w:lang w:eastAsia="ru-RU"/>
        </w:rPr>
        <w:t>Данная информация была подготовлена в соответствии со следующими нормативными правовыми документами, регламентирующими проведение ГИА:</w:t>
      </w:r>
    </w:p>
    <w:p w:rsidR="00022087" w:rsidRDefault="00022087" w:rsidP="00022087">
      <w:pPr>
        <w:contextualSpacing/>
        <w:jc w:val="both"/>
        <w:rPr>
          <w:rFonts w:eastAsia="Times New Roman" w:cs="Times New Roman"/>
          <w:i/>
          <w:szCs w:val="26"/>
          <w:lang w:eastAsia="ru-RU"/>
        </w:rPr>
      </w:pPr>
      <w:r>
        <w:rPr>
          <w:rFonts w:eastAsia="Times New Roman" w:cs="Times New Roman"/>
          <w:i/>
          <w:szCs w:val="26"/>
          <w:lang w:eastAsia="ru-RU"/>
        </w:rPr>
        <w:t>1.</w:t>
      </w:r>
      <w:r>
        <w:rPr>
          <w:rFonts w:eastAsia="Times New Roman" w:cs="Times New Roman"/>
          <w:i/>
          <w:szCs w:val="26"/>
          <w:lang w:eastAsia="ru-RU"/>
        </w:rPr>
        <w:tab/>
        <w:t>Федеральным законом от 29.12.2012 № 273-ФЗ «Об образовании в Российской Федерации».</w:t>
      </w:r>
    </w:p>
    <w:p w:rsidR="00022087" w:rsidRDefault="00022087" w:rsidP="00022087">
      <w:pPr>
        <w:contextualSpacing/>
        <w:jc w:val="both"/>
        <w:rPr>
          <w:rFonts w:eastAsia="Times New Roman" w:cs="Times New Roman"/>
          <w:i/>
          <w:szCs w:val="26"/>
          <w:lang w:eastAsia="ru-RU"/>
        </w:rPr>
      </w:pPr>
      <w:r>
        <w:rPr>
          <w:rFonts w:eastAsia="Times New Roman" w:cs="Times New Roman"/>
          <w:i/>
          <w:szCs w:val="26"/>
          <w:lang w:eastAsia="ru-RU"/>
        </w:rPr>
        <w:t>2.</w:t>
      </w:r>
      <w:r>
        <w:rPr>
          <w:rFonts w:eastAsia="Times New Roman" w:cs="Times New Roman"/>
          <w:i/>
          <w:szCs w:val="26"/>
          <w:lang w:eastAsia="ru-RU"/>
        </w:rPr>
        <w:tab/>
        <w:t>Постановлением Правительства Российской Федерации от 31.08.2013 № 755 «О федеральной информационной системе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и региональных информационных системах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образования».</w:t>
      </w:r>
    </w:p>
    <w:p w:rsidR="00022087" w:rsidRDefault="00022087" w:rsidP="00022087">
      <w:pPr>
        <w:contextualSpacing/>
        <w:jc w:val="both"/>
        <w:rPr>
          <w:rFonts w:eastAsia="Times New Roman" w:cs="Times New Roman"/>
          <w:i/>
          <w:szCs w:val="26"/>
          <w:lang w:eastAsia="ru-RU"/>
        </w:rPr>
      </w:pPr>
      <w:r>
        <w:rPr>
          <w:rFonts w:eastAsia="Times New Roman" w:cs="Times New Roman"/>
          <w:i/>
          <w:szCs w:val="26"/>
          <w:lang w:eastAsia="ru-RU"/>
        </w:rPr>
        <w:t>3.</w:t>
      </w:r>
      <w:r>
        <w:rPr>
          <w:rFonts w:eastAsia="Times New Roman" w:cs="Times New Roman"/>
          <w:i/>
          <w:szCs w:val="26"/>
          <w:lang w:eastAsia="ru-RU"/>
        </w:rPr>
        <w:tab/>
        <w:t xml:space="preserve">Приказом </w:t>
      </w:r>
      <w:proofErr w:type="spellStart"/>
      <w:r>
        <w:rPr>
          <w:rFonts w:eastAsia="Times New Roman" w:cs="Times New Roman"/>
          <w:i/>
          <w:szCs w:val="26"/>
          <w:lang w:eastAsia="ru-RU"/>
        </w:rPr>
        <w:t>Минпросвещения</w:t>
      </w:r>
      <w:proofErr w:type="spellEnd"/>
      <w:r>
        <w:rPr>
          <w:rFonts w:eastAsia="Times New Roman" w:cs="Times New Roman"/>
          <w:i/>
          <w:szCs w:val="26"/>
          <w:lang w:eastAsia="ru-RU"/>
        </w:rPr>
        <w:t xml:space="preserve"> России и </w:t>
      </w:r>
      <w:proofErr w:type="spellStart"/>
      <w:r>
        <w:rPr>
          <w:rFonts w:eastAsia="Times New Roman" w:cs="Times New Roman"/>
          <w:i/>
          <w:szCs w:val="26"/>
          <w:lang w:eastAsia="ru-RU"/>
        </w:rPr>
        <w:t>Рособрнадзора</w:t>
      </w:r>
      <w:proofErr w:type="spellEnd"/>
      <w:r>
        <w:rPr>
          <w:rFonts w:eastAsia="Times New Roman" w:cs="Times New Roman"/>
          <w:i/>
          <w:szCs w:val="26"/>
          <w:lang w:eastAsia="ru-RU"/>
        </w:rPr>
        <w:t xml:space="preserve"> от 07.11.2018 № 190/1512 «Об утверждении Порядка проведения государственной итоговой аттестации по образовательным программам среднего общего образования» (зарегистрирован Минюстом России 10.12.2018, регистрационный № 52952).</w:t>
      </w:r>
    </w:p>
    <w:p w:rsidR="00022087" w:rsidRDefault="00022087" w:rsidP="00022087">
      <w:pPr>
        <w:contextualSpacing/>
        <w:jc w:val="both"/>
        <w:rPr>
          <w:rFonts w:eastAsia="Times New Roman" w:cs="Times New Roman"/>
          <w:szCs w:val="26"/>
          <w:lang w:eastAsia="ru-RU"/>
        </w:rPr>
      </w:pPr>
    </w:p>
    <w:p w:rsidR="00022087" w:rsidRDefault="00022087" w:rsidP="00022087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>С правилами проведения ЕГЭ ознакомлен (а):</w:t>
      </w:r>
    </w:p>
    <w:p w:rsidR="00022087" w:rsidRDefault="00022087" w:rsidP="00022087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</w:p>
    <w:p w:rsidR="00022087" w:rsidRDefault="00022087" w:rsidP="00022087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 xml:space="preserve">Участник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</w:p>
    <w:p w:rsidR="00022087" w:rsidRDefault="00022087" w:rsidP="00022087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 xml:space="preserve"> ___________________(_____________________)</w:t>
      </w:r>
    </w:p>
    <w:p w:rsidR="00022087" w:rsidRDefault="00022087" w:rsidP="00022087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</w:p>
    <w:p w:rsidR="00022087" w:rsidRDefault="00022087" w:rsidP="00022087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>«___»_______20__г.</w:t>
      </w:r>
    </w:p>
    <w:p w:rsidR="00022087" w:rsidRDefault="00022087" w:rsidP="00022087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</w:p>
    <w:p w:rsidR="00022087" w:rsidRDefault="00022087" w:rsidP="00022087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 xml:space="preserve">Родитель/законный представитель несовершеннолетнего участника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</w:p>
    <w:p w:rsidR="00022087" w:rsidRDefault="00022087" w:rsidP="00022087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>___________________(_____________________)</w:t>
      </w:r>
    </w:p>
    <w:p w:rsidR="00022087" w:rsidRDefault="00022087" w:rsidP="00022087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</w:p>
    <w:p w:rsidR="00022087" w:rsidRDefault="00022087" w:rsidP="00022087">
      <w:pPr>
        <w:jc w:val="both"/>
      </w:pPr>
      <w:r>
        <w:rPr>
          <w:rFonts w:eastAsia="Times New Roman" w:cs="Times New Roman"/>
          <w:sz w:val="24"/>
          <w:szCs w:val="26"/>
          <w:lang w:eastAsia="ru-RU"/>
        </w:rPr>
        <w:t>«___»_______20__г.</w:t>
      </w:r>
    </w:p>
    <w:p w:rsidR="00022087" w:rsidRDefault="00022087" w:rsidP="00022087"/>
    <w:p w:rsidR="00022087" w:rsidRDefault="00022087">
      <w:bookmarkStart w:id="1" w:name="_GoBack"/>
      <w:bookmarkEnd w:id="1"/>
    </w:p>
    <w:sectPr w:rsidR="00022087" w:rsidSect="004879E6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F224E"/>
    <w:multiLevelType w:val="multilevel"/>
    <w:tmpl w:val="768AE9EE"/>
    <w:lvl w:ilvl="0">
      <w:start w:val="1"/>
      <w:numFmt w:val="decimal"/>
      <w:pStyle w:val="1"/>
      <w:lvlText w:val="%1."/>
      <w:lvlJc w:val="left"/>
      <w:pPr>
        <w:ind w:left="360" w:hanging="359"/>
      </w:pPr>
    </w:lvl>
    <w:lvl w:ilvl="1">
      <w:start w:val="1"/>
      <w:numFmt w:val="decimal"/>
      <w:pStyle w:val="2"/>
      <w:lvlText w:val="%1.%2."/>
      <w:lvlJc w:val="left"/>
      <w:pPr>
        <w:ind w:left="8938" w:hanging="431"/>
      </w:pPr>
    </w:lvl>
    <w:lvl w:ilvl="2">
      <w:start w:val="1"/>
      <w:numFmt w:val="decimal"/>
      <w:lvlText w:val="%1.%2.%3."/>
      <w:lvlJc w:val="left"/>
      <w:pPr>
        <w:ind w:left="1224" w:hanging="503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1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79"/>
      </w:pPr>
    </w:lvl>
    <w:lvl w:ilvl="7">
      <w:start w:val="1"/>
      <w:numFmt w:val="decimal"/>
      <w:lvlText w:val="%1.%2.%3.%4.%5.%6.%7.%8."/>
      <w:lvlJc w:val="left"/>
      <w:pPr>
        <w:ind w:left="3744" w:hanging="1223"/>
      </w:pPr>
    </w:lvl>
    <w:lvl w:ilvl="8">
      <w:start w:val="1"/>
      <w:numFmt w:val="decimal"/>
      <w:lvlText w:val="%1.%2.%3.%4.%5.%6.%7.%8.%9."/>
      <w:lvlJc w:val="left"/>
      <w:pPr>
        <w:ind w:left="4320" w:hanging="1439"/>
      </w:pPr>
    </w:lvl>
  </w:abstractNum>
  <w:abstractNum w:abstractNumId="1" w15:restartNumberingAfterBreak="0">
    <w:nsid w:val="0E2A02FB"/>
    <w:multiLevelType w:val="hybridMultilevel"/>
    <w:tmpl w:val="120E2304"/>
    <w:lvl w:ilvl="0" w:tplc="9B381FB0">
      <w:start w:val="1"/>
      <w:numFmt w:val="decimal"/>
      <w:lvlText w:val="%1."/>
      <w:lvlJc w:val="left"/>
      <w:pPr>
        <w:ind w:left="1069" w:hanging="359"/>
      </w:pPr>
      <w:rPr>
        <w:rFonts w:hint="default"/>
      </w:rPr>
    </w:lvl>
    <w:lvl w:ilvl="1" w:tplc="0AF4A952">
      <w:start w:val="1"/>
      <w:numFmt w:val="lowerLetter"/>
      <w:lvlText w:val="%2."/>
      <w:lvlJc w:val="left"/>
      <w:pPr>
        <w:ind w:left="1789" w:hanging="359"/>
      </w:pPr>
    </w:lvl>
    <w:lvl w:ilvl="2" w:tplc="3D30E106">
      <w:start w:val="1"/>
      <w:numFmt w:val="lowerRoman"/>
      <w:lvlText w:val="%3."/>
      <w:lvlJc w:val="right"/>
      <w:pPr>
        <w:ind w:left="2509" w:hanging="179"/>
      </w:pPr>
    </w:lvl>
    <w:lvl w:ilvl="3" w:tplc="5DDC2AF0">
      <w:start w:val="1"/>
      <w:numFmt w:val="decimal"/>
      <w:lvlText w:val="%4."/>
      <w:lvlJc w:val="left"/>
      <w:pPr>
        <w:ind w:left="3229" w:hanging="359"/>
      </w:pPr>
    </w:lvl>
    <w:lvl w:ilvl="4" w:tplc="7D0E09D6">
      <w:start w:val="1"/>
      <w:numFmt w:val="lowerLetter"/>
      <w:lvlText w:val="%5."/>
      <w:lvlJc w:val="left"/>
      <w:pPr>
        <w:ind w:left="3949" w:hanging="359"/>
      </w:pPr>
    </w:lvl>
    <w:lvl w:ilvl="5" w:tplc="9BFC7A24">
      <w:start w:val="1"/>
      <w:numFmt w:val="lowerRoman"/>
      <w:lvlText w:val="%6."/>
      <w:lvlJc w:val="right"/>
      <w:pPr>
        <w:ind w:left="4669" w:hanging="179"/>
      </w:pPr>
    </w:lvl>
    <w:lvl w:ilvl="6" w:tplc="31E2FEE2">
      <w:start w:val="1"/>
      <w:numFmt w:val="decimal"/>
      <w:lvlText w:val="%7."/>
      <w:lvlJc w:val="left"/>
      <w:pPr>
        <w:ind w:left="5389" w:hanging="359"/>
      </w:pPr>
    </w:lvl>
    <w:lvl w:ilvl="7" w:tplc="DA1CE190">
      <w:start w:val="1"/>
      <w:numFmt w:val="lowerLetter"/>
      <w:lvlText w:val="%8."/>
      <w:lvlJc w:val="left"/>
      <w:pPr>
        <w:ind w:left="6109" w:hanging="359"/>
      </w:pPr>
    </w:lvl>
    <w:lvl w:ilvl="8" w:tplc="CB982594">
      <w:start w:val="1"/>
      <w:numFmt w:val="lowerRoman"/>
      <w:lvlText w:val="%9."/>
      <w:lvlJc w:val="right"/>
      <w:pPr>
        <w:ind w:left="6829" w:hanging="179"/>
      </w:pPr>
    </w:lvl>
  </w:abstractNum>
  <w:abstractNum w:abstractNumId="2" w15:restartNumberingAfterBreak="0">
    <w:nsid w:val="4C18045B"/>
    <w:multiLevelType w:val="hybridMultilevel"/>
    <w:tmpl w:val="954C0A1A"/>
    <w:lvl w:ilvl="0" w:tplc="C714F04A">
      <w:start w:val="1"/>
      <w:numFmt w:val="decimal"/>
      <w:lvlText w:val="%1."/>
      <w:lvlJc w:val="left"/>
      <w:pPr>
        <w:ind w:left="1069" w:hanging="359"/>
      </w:pPr>
      <w:rPr>
        <w:rFonts w:hint="default"/>
      </w:rPr>
    </w:lvl>
    <w:lvl w:ilvl="1" w:tplc="D3BA2A30">
      <w:start w:val="1"/>
      <w:numFmt w:val="lowerLetter"/>
      <w:lvlText w:val="%2."/>
      <w:lvlJc w:val="left"/>
      <w:pPr>
        <w:ind w:left="1789" w:hanging="359"/>
      </w:pPr>
    </w:lvl>
    <w:lvl w:ilvl="2" w:tplc="F06263B4">
      <w:start w:val="1"/>
      <w:numFmt w:val="lowerRoman"/>
      <w:lvlText w:val="%3."/>
      <w:lvlJc w:val="right"/>
      <w:pPr>
        <w:ind w:left="2509" w:hanging="179"/>
      </w:pPr>
    </w:lvl>
    <w:lvl w:ilvl="3" w:tplc="7F4C0B96">
      <w:start w:val="1"/>
      <w:numFmt w:val="decimal"/>
      <w:lvlText w:val="%4."/>
      <w:lvlJc w:val="left"/>
      <w:pPr>
        <w:ind w:left="3229" w:hanging="359"/>
      </w:pPr>
    </w:lvl>
    <w:lvl w:ilvl="4" w:tplc="E54414FC">
      <w:start w:val="1"/>
      <w:numFmt w:val="lowerLetter"/>
      <w:lvlText w:val="%5."/>
      <w:lvlJc w:val="left"/>
      <w:pPr>
        <w:ind w:left="3949" w:hanging="359"/>
      </w:pPr>
    </w:lvl>
    <w:lvl w:ilvl="5" w:tplc="4DAEA292">
      <w:start w:val="1"/>
      <w:numFmt w:val="lowerRoman"/>
      <w:lvlText w:val="%6."/>
      <w:lvlJc w:val="right"/>
      <w:pPr>
        <w:ind w:left="4669" w:hanging="179"/>
      </w:pPr>
    </w:lvl>
    <w:lvl w:ilvl="6" w:tplc="4D96DCFC">
      <w:start w:val="1"/>
      <w:numFmt w:val="decimal"/>
      <w:lvlText w:val="%7."/>
      <w:lvlJc w:val="left"/>
      <w:pPr>
        <w:ind w:left="5389" w:hanging="359"/>
      </w:pPr>
    </w:lvl>
    <w:lvl w:ilvl="7" w:tplc="32AECC20">
      <w:start w:val="1"/>
      <w:numFmt w:val="lowerLetter"/>
      <w:lvlText w:val="%8."/>
      <w:lvlJc w:val="left"/>
      <w:pPr>
        <w:ind w:left="6109" w:hanging="359"/>
      </w:pPr>
    </w:lvl>
    <w:lvl w:ilvl="8" w:tplc="8190E11E">
      <w:start w:val="1"/>
      <w:numFmt w:val="lowerRoman"/>
      <w:lvlText w:val="%9."/>
      <w:lvlJc w:val="right"/>
      <w:pPr>
        <w:ind w:left="6829" w:hanging="179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9E6"/>
    <w:rsid w:val="00022087"/>
    <w:rsid w:val="004879E6"/>
    <w:rsid w:val="00E40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DF4A10-9D1A-4B0B-881D-F8BB2EE03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9E6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709"/>
    </w:pPr>
    <w:rPr>
      <w:rFonts w:ascii="Times New Roman" w:eastAsia="Calibri" w:hAnsi="Times New Roman" w:cs="Calibri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4879E6"/>
    <w:pPr>
      <w:keepNext/>
      <w:keepLines/>
      <w:pageBreakBefore/>
      <w:numPr>
        <w:numId w:val="1"/>
      </w:numPr>
      <w:spacing w:after="120"/>
      <w:outlineLvl w:val="0"/>
    </w:pPr>
    <w:rPr>
      <w:rFonts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4879E6"/>
    <w:pPr>
      <w:keepNext/>
      <w:keepLines/>
      <w:numPr>
        <w:ilvl w:val="1"/>
        <w:numId w:val="1"/>
      </w:numPr>
      <w:spacing w:before="120" w:after="120"/>
      <w:ind w:left="788" w:hanging="430"/>
      <w:outlineLvl w:val="1"/>
    </w:pPr>
    <w:rPr>
      <w:rFonts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4879E6"/>
    <w:rPr>
      <w:rFonts w:ascii="Times New Roman" w:eastAsia="Calibri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4879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2602</Words>
  <Characters>14837</Characters>
  <Application>Microsoft Office Word</Application>
  <DocSecurity>0</DocSecurity>
  <Lines>123</Lines>
  <Paragraphs>34</Paragraphs>
  <ScaleCrop>false</ScaleCrop>
  <Company/>
  <LinksUpToDate>false</LinksUpToDate>
  <CharactersWithSpaces>17405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Naile</dc:creator>
  <cp:keywords/>
  <dc:description/>
  <cp:lastModifiedBy>Naile</cp:lastModifiedBy>
  <cp:revision>2</cp:revision>
  <dcterms:created xsi:type="dcterms:W3CDTF">2020-01-16T07:48:00Z</dcterms:created>
  <dcterms:modified xsi:type="dcterms:W3CDTF">2020-01-16T08:15:00Z</dcterms:modified>
</cp:coreProperties>
</file>